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898C" w14:textId="7C347F52" w:rsidR="005576C7" w:rsidRDefault="00E72E25" w:rsidP="0077643B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Vacature: Lid van Antwerpse kamer van Volley-Tuchtraad</w:t>
      </w:r>
    </w:p>
    <w:p w14:paraId="21AEF7F5" w14:textId="7C262BD0" w:rsidR="0077643B" w:rsidRPr="0077643B" w:rsidRDefault="0077643B" w:rsidP="0077643B">
      <w:pPr>
        <w:jc w:val="both"/>
        <w:rPr>
          <w:rFonts w:ascii="Calibri" w:hAnsi="Calibri" w:cs="Calibri"/>
        </w:rPr>
      </w:pPr>
      <w:r w:rsidRPr="0077643B">
        <w:rPr>
          <w:rFonts w:ascii="Calibri" w:hAnsi="Calibri" w:cs="Calibri"/>
        </w:rPr>
        <w:t>Wil jij een rol spelen in de rechtvaardigheid van de volleybalwereld</w:t>
      </w:r>
      <w:r w:rsidR="00E72E25">
        <w:rPr>
          <w:rFonts w:ascii="Calibri" w:hAnsi="Calibri" w:cs="Calibri"/>
        </w:rPr>
        <w:t xml:space="preserve"> </w:t>
      </w:r>
      <w:r w:rsidRPr="0077643B">
        <w:rPr>
          <w:rFonts w:ascii="Calibri" w:hAnsi="Calibri" w:cs="Calibri"/>
        </w:rPr>
        <w:t xml:space="preserve">? Word lid van </w:t>
      </w:r>
      <w:r w:rsidR="000963B2">
        <w:rPr>
          <w:rFonts w:ascii="Calibri" w:hAnsi="Calibri" w:cs="Calibri"/>
        </w:rPr>
        <w:t xml:space="preserve">één van </w:t>
      </w:r>
      <w:r w:rsidRPr="0077643B">
        <w:rPr>
          <w:rFonts w:ascii="Calibri" w:hAnsi="Calibri" w:cs="Calibri"/>
        </w:rPr>
        <w:t>onze juridische raden</w:t>
      </w:r>
      <w:r w:rsidR="00021819">
        <w:rPr>
          <w:rFonts w:ascii="Calibri" w:hAnsi="Calibri" w:cs="Calibri"/>
        </w:rPr>
        <w:t xml:space="preserve"> </w:t>
      </w:r>
      <w:r w:rsidRPr="0077643B">
        <w:rPr>
          <w:rFonts w:ascii="Calibri" w:hAnsi="Calibri" w:cs="Calibri"/>
        </w:rPr>
        <w:t xml:space="preserve">! Met jouw juridische expertise draag je direct bij aan </w:t>
      </w:r>
      <w:r w:rsidR="00021819">
        <w:rPr>
          <w:rFonts w:ascii="Calibri" w:hAnsi="Calibri" w:cs="Calibri"/>
        </w:rPr>
        <w:t xml:space="preserve">een </w:t>
      </w:r>
      <w:r w:rsidRPr="0077643B">
        <w:rPr>
          <w:rFonts w:ascii="Calibri" w:hAnsi="Calibri" w:cs="Calibri"/>
        </w:rPr>
        <w:t xml:space="preserve">eerlijke besluitvorming en integriteit in onze sport. </w:t>
      </w:r>
    </w:p>
    <w:p w14:paraId="7DC4856B" w14:textId="53095EC4" w:rsidR="00EB11E2" w:rsidRDefault="0077643B" w:rsidP="007764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</w:t>
      </w:r>
      <w:r w:rsidR="00E72E25" w:rsidRPr="00E72E25">
        <w:rPr>
          <w:rFonts w:ascii="Calibri" w:hAnsi="Calibri" w:cs="Calibri"/>
          <w:b/>
        </w:rPr>
        <w:t>Antwerpse kamer van de Volley-Tuchtraad</w:t>
      </w:r>
      <w:r w:rsidR="00E72E25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op zoek naar bijkomende leden</w:t>
      </w:r>
      <w:r w:rsidR="00EB11E2">
        <w:rPr>
          <w:rFonts w:ascii="Calibri" w:hAnsi="Calibri" w:cs="Calibri"/>
        </w:rPr>
        <w:t xml:space="preserve">, op </w:t>
      </w:r>
      <w:r w:rsidR="00EB11E2" w:rsidRPr="00EB11E2">
        <w:rPr>
          <w:rFonts w:ascii="Calibri" w:hAnsi="Calibri" w:cs="Calibri"/>
          <w:u w:val="single"/>
        </w:rPr>
        <w:t>vrijwillige basis</w:t>
      </w:r>
      <w:r w:rsidR="00EB11E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om hun team te versterken. Ontdek hieronder wat de functie inhoudt</w:t>
      </w:r>
      <w:r w:rsidR="00E72E25">
        <w:rPr>
          <w:rFonts w:ascii="Calibri" w:hAnsi="Calibri" w:cs="Calibri"/>
        </w:rPr>
        <w:t>.</w:t>
      </w:r>
    </w:p>
    <w:p w14:paraId="4213ED45" w14:textId="77777777" w:rsidR="00EB11E2" w:rsidRPr="0077643B" w:rsidRDefault="00EB11E2" w:rsidP="0077643B">
      <w:pPr>
        <w:jc w:val="both"/>
        <w:rPr>
          <w:rFonts w:ascii="Calibri" w:hAnsi="Calibri" w:cs="Calibri"/>
        </w:rPr>
      </w:pPr>
    </w:p>
    <w:p w14:paraId="525461ED" w14:textId="38B60A23" w:rsidR="005576C7" w:rsidRPr="0077643B" w:rsidRDefault="0077643B" w:rsidP="0077643B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Wat houdt de functie in? </w:t>
      </w:r>
    </w:p>
    <w:p w14:paraId="31E01CB9" w14:textId="67BF604D" w:rsidR="0077643B" w:rsidRPr="0077643B" w:rsidRDefault="0077643B" w:rsidP="0077643B">
      <w:pPr>
        <w:jc w:val="both"/>
        <w:rPr>
          <w:rFonts w:ascii="Calibri" w:hAnsi="Calibri" w:cs="Calibri"/>
        </w:rPr>
      </w:pPr>
      <w:r w:rsidRPr="0077643B">
        <w:rPr>
          <w:rFonts w:ascii="Calibri" w:hAnsi="Calibri" w:cs="Calibri"/>
        </w:rPr>
        <w:t xml:space="preserve">Als lid van één van onze </w:t>
      </w:r>
      <w:r w:rsidR="00FF7029">
        <w:rPr>
          <w:rFonts w:ascii="Calibri" w:hAnsi="Calibri" w:cs="Calibri"/>
        </w:rPr>
        <w:t xml:space="preserve">juridische </w:t>
      </w:r>
      <w:r w:rsidRPr="0077643B">
        <w:rPr>
          <w:rFonts w:ascii="Calibri" w:hAnsi="Calibri" w:cs="Calibri"/>
        </w:rPr>
        <w:t>raden speel je een cruciale rol in het waarborgen van een eerlijke en rechtvaardige behandeling van alle zaken die voortvloeien uit onze reglementering.</w:t>
      </w:r>
      <w:r>
        <w:rPr>
          <w:rFonts w:ascii="Calibri" w:hAnsi="Calibri" w:cs="Calibri"/>
        </w:rPr>
        <w:t xml:space="preserve"> Jouw verantwoordelijkheden omvatten onder andere:</w:t>
      </w:r>
    </w:p>
    <w:p w14:paraId="7759C746" w14:textId="542A1DAE" w:rsidR="005576C7" w:rsidRPr="0077643B" w:rsidRDefault="00FF7029" w:rsidP="0077643B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Deelnemen</w:t>
      </w:r>
      <w:r w:rsidR="005576C7" w:rsidRPr="0077643B">
        <w:rPr>
          <w:rFonts w:ascii="Calibri" w:hAnsi="Calibri" w:cs="Calibri"/>
        </w:rPr>
        <w:t xml:space="preserve"> aan de </w:t>
      </w:r>
      <w:r w:rsidR="005576C7" w:rsidRPr="000963B2">
        <w:rPr>
          <w:rFonts w:ascii="Calibri" w:hAnsi="Calibri" w:cs="Calibri"/>
          <w:b/>
          <w:bCs/>
        </w:rPr>
        <w:t>behandeling van vorderingen</w:t>
      </w:r>
      <w:r w:rsidR="005576C7" w:rsidRPr="0077643B">
        <w:rPr>
          <w:rFonts w:ascii="Calibri" w:hAnsi="Calibri" w:cs="Calibri"/>
        </w:rPr>
        <w:t xml:space="preserve"> </w:t>
      </w:r>
      <w:r w:rsidR="00C51A68">
        <w:rPr>
          <w:rFonts w:ascii="Calibri" w:hAnsi="Calibri" w:cs="Calibri"/>
        </w:rPr>
        <w:t xml:space="preserve">(administratieve, disciplinaire en financiële) </w:t>
      </w:r>
      <w:r w:rsidR="005576C7" w:rsidRPr="0077643B">
        <w:rPr>
          <w:rFonts w:ascii="Calibri" w:hAnsi="Calibri" w:cs="Calibri"/>
        </w:rPr>
        <w:t>die voortvloeien uit onze reglementering.</w:t>
      </w:r>
    </w:p>
    <w:p w14:paraId="4A3EADCF" w14:textId="43007438" w:rsidR="005576C7" w:rsidRPr="0077643B" w:rsidRDefault="00FF7029" w:rsidP="0077643B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576C7" w:rsidRPr="0077643B">
        <w:rPr>
          <w:rFonts w:ascii="Calibri" w:hAnsi="Calibri" w:cs="Calibri"/>
        </w:rPr>
        <w:t>eel</w:t>
      </w:r>
      <w:r>
        <w:rPr>
          <w:rFonts w:ascii="Calibri" w:hAnsi="Calibri" w:cs="Calibri"/>
        </w:rPr>
        <w:t>nemen aan</w:t>
      </w:r>
      <w:r w:rsidR="005576C7" w:rsidRPr="0077643B">
        <w:rPr>
          <w:rFonts w:ascii="Calibri" w:hAnsi="Calibri" w:cs="Calibri"/>
        </w:rPr>
        <w:t xml:space="preserve"> de </w:t>
      </w:r>
      <w:r w:rsidR="005576C7" w:rsidRPr="000963B2">
        <w:rPr>
          <w:rFonts w:ascii="Calibri" w:hAnsi="Calibri" w:cs="Calibri"/>
          <w:b/>
          <w:bCs/>
        </w:rPr>
        <w:t>besluitvorming</w:t>
      </w:r>
      <w:r w:rsidR="005576C7" w:rsidRPr="0077643B">
        <w:rPr>
          <w:rFonts w:ascii="Calibri" w:hAnsi="Calibri" w:cs="Calibri"/>
        </w:rPr>
        <w:t xml:space="preserve"> op basis van het volledige </w:t>
      </w:r>
      <w:r>
        <w:rPr>
          <w:rFonts w:ascii="Calibri" w:hAnsi="Calibri" w:cs="Calibri"/>
        </w:rPr>
        <w:t xml:space="preserve">juridische </w:t>
      </w:r>
      <w:r w:rsidR="005576C7" w:rsidRPr="0077643B">
        <w:rPr>
          <w:rFonts w:ascii="Calibri" w:hAnsi="Calibri" w:cs="Calibri"/>
        </w:rPr>
        <w:t>dossier.</w:t>
      </w:r>
    </w:p>
    <w:p w14:paraId="619EAEE5" w14:textId="36E3EBFF" w:rsidR="005576C7" w:rsidRPr="0077643B" w:rsidRDefault="00FF7029" w:rsidP="0077643B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Bijdragen</w:t>
      </w:r>
      <w:r w:rsidR="000963B2">
        <w:rPr>
          <w:rFonts w:ascii="Calibri" w:hAnsi="Calibri" w:cs="Calibri"/>
        </w:rPr>
        <w:t xml:space="preserve"> aan </w:t>
      </w:r>
      <w:r w:rsidR="00C51A68">
        <w:rPr>
          <w:rFonts w:ascii="Calibri" w:hAnsi="Calibri" w:cs="Calibri"/>
        </w:rPr>
        <w:t xml:space="preserve">de </w:t>
      </w:r>
      <w:r w:rsidR="00C51A68">
        <w:rPr>
          <w:rFonts w:ascii="Calibri" w:hAnsi="Calibri" w:cs="Calibri"/>
          <w:b/>
        </w:rPr>
        <w:t>juridische en inhoudelijke</w:t>
      </w:r>
      <w:r w:rsidR="005576C7" w:rsidRPr="000963B2">
        <w:rPr>
          <w:rFonts w:ascii="Calibri" w:hAnsi="Calibri" w:cs="Calibri"/>
          <w:b/>
          <w:bCs/>
        </w:rPr>
        <w:t xml:space="preserve"> behandeling</w:t>
      </w:r>
      <w:r w:rsidR="005576C7" w:rsidRPr="0077643B">
        <w:rPr>
          <w:rFonts w:ascii="Calibri" w:hAnsi="Calibri" w:cs="Calibri"/>
        </w:rPr>
        <w:t xml:space="preserve"> van alle zaken waarbij je betrokken bent.</w:t>
      </w:r>
    </w:p>
    <w:p w14:paraId="6AEC213B" w14:textId="2A703556" w:rsidR="00021819" w:rsidRDefault="0077643B" w:rsidP="0077643B">
      <w:pPr>
        <w:jc w:val="both"/>
        <w:rPr>
          <w:rFonts w:ascii="Calibri" w:hAnsi="Calibri" w:cs="Calibri"/>
        </w:rPr>
      </w:pPr>
      <w:r w:rsidRPr="0077643B">
        <w:rPr>
          <w:rFonts w:ascii="Calibri" w:hAnsi="Calibri" w:cs="Calibri"/>
        </w:rPr>
        <w:t>Volley Vlaanderen vzw heeft drie juridische raden op verschillende niveaus: de Volley-</w:t>
      </w:r>
      <w:r w:rsidR="00FF7029">
        <w:rPr>
          <w:rFonts w:ascii="Calibri" w:hAnsi="Calibri" w:cs="Calibri"/>
        </w:rPr>
        <w:t>T</w:t>
      </w:r>
      <w:r w:rsidRPr="0077643B">
        <w:rPr>
          <w:rFonts w:ascii="Calibri" w:hAnsi="Calibri" w:cs="Calibri"/>
        </w:rPr>
        <w:t>uchtraad (eerste aanleg), de Vol</w:t>
      </w:r>
      <w:r w:rsidR="00FF7029">
        <w:rPr>
          <w:rFonts w:ascii="Calibri" w:hAnsi="Calibri" w:cs="Calibri"/>
        </w:rPr>
        <w:t>ley-Beroepsraad (tweede aanleg)</w:t>
      </w:r>
      <w:r w:rsidRPr="0077643B">
        <w:rPr>
          <w:rFonts w:ascii="Calibri" w:hAnsi="Calibri" w:cs="Calibri"/>
        </w:rPr>
        <w:t xml:space="preserve"> en de Volley-Verbrekingsraad (cassatie). De Volley-Tuchtraad bestaat uit 1 landelijke kamer en 5 bovenlokale </w:t>
      </w:r>
      <w:r w:rsidR="00FF7029">
        <w:rPr>
          <w:rFonts w:ascii="Calibri" w:hAnsi="Calibri" w:cs="Calibri"/>
        </w:rPr>
        <w:t xml:space="preserve">(provinciale) </w:t>
      </w:r>
      <w:r w:rsidRPr="0077643B">
        <w:rPr>
          <w:rFonts w:ascii="Calibri" w:hAnsi="Calibri" w:cs="Calibri"/>
        </w:rPr>
        <w:t xml:space="preserve">kamers, elk met een voorzitter en </w:t>
      </w:r>
      <w:r w:rsidR="00FF7029">
        <w:rPr>
          <w:rFonts w:ascii="Calibri" w:hAnsi="Calibri" w:cs="Calibri"/>
        </w:rPr>
        <w:t>enkele</w:t>
      </w:r>
      <w:r w:rsidRPr="0077643B">
        <w:rPr>
          <w:rFonts w:ascii="Calibri" w:hAnsi="Calibri" w:cs="Calibri"/>
        </w:rPr>
        <w:t xml:space="preserve"> leden. </w:t>
      </w:r>
      <w:r w:rsidR="00FF7029">
        <w:rPr>
          <w:rFonts w:ascii="Calibri" w:hAnsi="Calibri" w:cs="Calibri"/>
        </w:rPr>
        <w:t>Tijdens een zitting zetelen steeds 3 leden. De Antwerpse kamer van de Volley-T</w:t>
      </w:r>
      <w:r w:rsidR="00021819">
        <w:rPr>
          <w:rFonts w:ascii="Calibri" w:hAnsi="Calibri" w:cs="Calibri"/>
        </w:rPr>
        <w:t xml:space="preserve">uchtraad zetelt momenteel in </w:t>
      </w:r>
      <w:r w:rsidR="00FF7029">
        <w:rPr>
          <w:rFonts w:ascii="Calibri" w:hAnsi="Calibri" w:cs="Calibri"/>
        </w:rPr>
        <w:t>sporthal</w:t>
      </w:r>
      <w:r w:rsidR="00021819">
        <w:rPr>
          <w:rFonts w:ascii="Calibri" w:hAnsi="Calibri" w:cs="Calibri"/>
        </w:rPr>
        <w:t xml:space="preserve"> Het Veld</w:t>
      </w:r>
      <w:r w:rsidR="00FF7029">
        <w:rPr>
          <w:rFonts w:ascii="Calibri" w:hAnsi="Calibri" w:cs="Calibri"/>
        </w:rPr>
        <w:t xml:space="preserve"> in Zandhoven. </w:t>
      </w:r>
    </w:p>
    <w:p w14:paraId="529F1771" w14:textId="008AE126" w:rsidR="0077643B" w:rsidRDefault="0077643B" w:rsidP="0077643B">
      <w:pPr>
        <w:jc w:val="both"/>
        <w:rPr>
          <w:rFonts w:ascii="Calibri" w:hAnsi="Calibri" w:cs="Calibri"/>
        </w:rPr>
      </w:pPr>
      <w:r w:rsidRPr="0077643B">
        <w:rPr>
          <w:rFonts w:ascii="Calibri" w:hAnsi="Calibri" w:cs="Calibri"/>
        </w:rPr>
        <w:t>De</w:t>
      </w:r>
      <w:r w:rsidR="00021819">
        <w:rPr>
          <w:rFonts w:ascii="Calibri" w:hAnsi="Calibri" w:cs="Calibri"/>
        </w:rPr>
        <w:t xml:space="preserve"> juridische </w:t>
      </w:r>
      <w:r w:rsidRPr="0077643B">
        <w:rPr>
          <w:rFonts w:ascii="Calibri" w:hAnsi="Calibri" w:cs="Calibri"/>
        </w:rPr>
        <w:t>raden zijn belast met het nemen van beslissingen op basis van het volledige dossier en doen dit bij gewone meerderheid van stemmen.</w:t>
      </w:r>
    </w:p>
    <w:p w14:paraId="6AEF1758" w14:textId="77777777" w:rsidR="0077643B" w:rsidRDefault="0077643B" w:rsidP="0077643B">
      <w:pPr>
        <w:jc w:val="both"/>
        <w:rPr>
          <w:rFonts w:ascii="Calibri" w:hAnsi="Calibri" w:cs="Calibri"/>
        </w:rPr>
      </w:pPr>
    </w:p>
    <w:p w14:paraId="5D8628A3" w14:textId="4E77EE4A" w:rsidR="0077643B" w:rsidRPr="0077643B" w:rsidRDefault="0077643B" w:rsidP="0077643B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Wat wordt er van jou verwacht? </w:t>
      </w:r>
    </w:p>
    <w:p w14:paraId="53EE6B0F" w14:textId="53061BB5" w:rsidR="005576C7" w:rsidRPr="0077643B" w:rsidRDefault="005576C7" w:rsidP="0077643B">
      <w:pPr>
        <w:pStyle w:val="Lijstalinea"/>
        <w:numPr>
          <w:ilvl w:val="0"/>
          <w:numId w:val="4"/>
        </w:numPr>
        <w:jc w:val="both"/>
        <w:rPr>
          <w:rFonts w:ascii="Calibri" w:hAnsi="Calibri" w:cs="Calibri"/>
        </w:rPr>
      </w:pPr>
      <w:r w:rsidRPr="0077643B">
        <w:rPr>
          <w:rFonts w:ascii="Calibri" w:hAnsi="Calibri" w:cs="Calibri"/>
        </w:rPr>
        <w:t xml:space="preserve">Je bent in het bezit van een studiegetuigschrift of diploma van </w:t>
      </w:r>
      <w:r w:rsidR="00021819">
        <w:rPr>
          <w:rFonts w:ascii="Calibri" w:hAnsi="Calibri" w:cs="Calibri"/>
        </w:rPr>
        <w:t xml:space="preserve">het </w:t>
      </w:r>
      <w:r w:rsidRPr="0077643B">
        <w:rPr>
          <w:rFonts w:ascii="Calibri" w:hAnsi="Calibri" w:cs="Calibri"/>
        </w:rPr>
        <w:t>Nederlandstalig onderwijs.</w:t>
      </w:r>
    </w:p>
    <w:p w14:paraId="6C83CBAD" w14:textId="32483AB7" w:rsidR="005576C7" w:rsidRDefault="005576C7" w:rsidP="0077643B">
      <w:pPr>
        <w:pStyle w:val="Lijstalinea"/>
        <w:numPr>
          <w:ilvl w:val="0"/>
          <w:numId w:val="4"/>
        </w:numPr>
        <w:jc w:val="both"/>
        <w:rPr>
          <w:rFonts w:ascii="Calibri" w:hAnsi="Calibri" w:cs="Calibri"/>
        </w:rPr>
      </w:pPr>
      <w:r w:rsidRPr="0077643B">
        <w:rPr>
          <w:rFonts w:ascii="Calibri" w:hAnsi="Calibri" w:cs="Calibri"/>
        </w:rPr>
        <w:t xml:space="preserve">Je bent aangesloten bij een club </w:t>
      </w:r>
      <w:r w:rsidR="00C51A68">
        <w:rPr>
          <w:rFonts w:ascii="Calibri" w:hAnsi="Calibri" w:cs="Calibri"/>
        </w:rPr>
        <w:t>die aangesloten is bij Volley Antwerpen</w:t>
      </w:r>
      <w:r w:rsidRPr="0077643B">
        <w:rPr>
          <w:rFonts w:ascii="Calibri" w:hAnsi="Calibri" w:cs="Calibri"/>
        </w:rPr>
        <w:t xml:space="preserve"> of je hebt je </w:t>
      </w:r>
      <w:r w:rsidR="00021819">
        <w:rPr>
          <w:rFonts w:ascii="Calibri" w:hAnsi="Calibri" w:cs="Calibri"/>
        </w:rPr>
        <w:t>woonplaats</w:t>
      </w:r>
      <w:r w:rsidRPr="0077643B">
        <w:rPr>
          <w:rFonts w:ascii="Calibri" w:hAnsi="Calibri" w:cs="Calibri"/>
        </w:rPr>
        <w:t xml:space="preserve"> in de provincie</w:t>
      </w:r>
      <w:r w:rsidR="00021819">
        <w:rPr>
          <w:rFonts w:ascii="Calibri" w:hAnsi="Calibri" w:cs="Calibri"/>
        </w:rPr>
        <w:t xml:space="preserve"> Antwerpen</w:t>
      </w:r>
      <w:r w:rsidRPr="0077643B">
        <w:rPr>
          <w:rFonts w:ascii="Calibri" w:hAnsi="Calibri" w:cs="Calibri"/>
        </w:rPr>
        <w:t>.</w:t>
      </w:r>
    </w:p>
    <w:p w14:paraId="1268E07A" w14:textId="1C258B87" w:rsidR="00021819" w:rsidRPr="0077643B" w:rsidRDefault="00021819" w:rsidP="0077643B">
      <w:pPr>
        <w:pStyle w:val="Lijstalinea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hebt interesse in juridische procedures en </w:t>
      </w:r>
      <w:r w:rsidR="00C51A68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de volleybalreglemente</w:t>
      </w:r>
      <w:r w:rsidR="00C51A68">
        <w:rPr>
          <w:rFonts w:ascii="Calibri" w:hAnsi="Calibri" w:cs="Calibri"/>
        </w:rPr>
        <w:t>ri</w:t>
      </w:r>
      <w:r>
        <w:rPr>
          <w:rFonts w:ascii="Calibri" w:hAnsi="Calibri" w:cs="Calibri"/>
        </w:rPr>
        <w:t>n</w:t>
      </w:r>
      <w:r w:rsidR="00C51A68">
        <w:rPr>
          <w:rFonts w:ascii="Calibri" w:hAnsi="Calibri" w:cs="Calibri"/>
        </w:rPr>
        <w:t>g</w:t>
      </w:r>
      <w:r>
        <w:rPr>
          <w:rFonts w:ascii="Calibri" w:hAnsi="Calibri" w:cs="Calibri"/>
        </w:rPr>
        <w:t>.</w:t>
      </w:r>
    </w:p>
    <w:p w14:paraId="1D177E9D" w14:textId="77777777" w:rsidR="0077643B" w:rsidRDefault="0077643B" w:rsidP="0077643B">
      <w:pPr>
        <w:jc w:val="both"/>
        <w:rPr>
          <w:rFonts w:ascii="Calibri" w:hAnsi="Calibri" w:cs="Calibri"/>
        </w:rPr>
      </w:pPr>
    </w:p>
    <w:p w14:paraId="17298E62" w14:textId="7BA1100E" w:rsidR="005576C7" w:rsidRPr="0077643B" w:rsidRDefault="0077643B" w:rsidP="0077643B">
      <w:pPr>
        <w:jc w:val="both"/>
        <w:rPr>
          <w:rFonts w:ascii="Calibri" w:hAnsi="Calibri" w:cs="Calibri"/>
          <w:b/>
          <w:bCs/>
          <w:i/>
          <w:iCs/>
        </w:rPr>
      </w:pPr>
      <w:r w:rsidRPr="0077643B">
        <w:rPr>
          <w:rFonts w:ascii="Calibri" w:hAnsi="Calibri" w:cs="Calibri"/>
          <w:b/>
          <w:bCs/>
          <w:i/>
          <w:iCs/>
        </w:rPr>
        <w:t xml:space="preserve">Waarom kiezen voor </w:t>
      </w:r>
      <w:r w:rsidR="00C51A68">
        <w:rPr>
          <w:rFonts w:ascii="Calibri" w:hAnsi="Calibri" w:cs="Calibri"/>
          <w:b/>
          <w:bCs/>
          <w:i/>
          <w:iCs/>
        </w:rPr>
        <w:t>een j</w:t>
      </w:r>
      <w:r w:rsidRPr="0077643B">
        <w:rPr>
          <w:rFonts w:ascii="Calibri" w:hAnsi="Calibri" w:cs="Calibri"/>
          <w:b/>
          <w:bCs/>
          <w:i/>
          <w:iCs/>
        </w:rPr>
        <w:t>uridische raad?</w:t>
      </w:r>
    </w:p>
    <w:p w14:paraId="6125BAB9" w14:textId="5D4C0A3D" w:rsidR="00EB11E2" w:rsidRDefault="00C51A68" w:rsidP="007764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Als lid van een</w:t>
      </w:r>
      <w:r w:rsidR="0077643B">
        <w:rPr>
          <w:rFonts w:ascii="Calibri" w:hAnsi="Calibri" w:cs="Calibri"/>
        </w:rPr>
        <w:t xml:space="preserve"> juridische raad speel je een </w:t>
      </w:r>
      <w:r w:rsidR="005576C7" w:rsidRPr="00C51A68">
        <w:rPr>
          <w:rFonts w:ascii="Calibri" w:hAnsi="Calibri" w:cs="Calibri"/>
          <w:b/>
        </w:rPr>
        <w:t>uitdagende en verantwoordelijke rol</w:t>
      </w:r>
      <w:r w:rsidR="005576C7" w:rsidRPr="0077643B">
        <w:rPr>
          <w:rFonts w:ascii="Calibri" w:hAnsi="Calibri" w:cs="Calibri"/>
        </w:rPr>
        <w:t xml:space="preserve"> binnen </w:t>
      </w:r>
      <w:r w:rsidR="00021819">
        <w:rPr>
          <w:rFonts w:ascii="Calibri" w:hAnsi="Calibri" w:cs="Calibri"/>
        </w:rPr>
        <w:t>de</w:t>
      </w:r>
      <w:r w:rsidR="0077643B">
        <w:rPr>
          <w:rFonts w:ascii="Calibri" w:hAnsi="Calibri" w:cs="Calibri"/>
        </w:rPr>
        <w:t xml:space="preserve"> juridische </w:t>
      </w:r>
      <w:r w:rsidR="00021819">
        <w:rPr>
          <w:rFonts w:ascii="Calibri" w:hAnsi="Calibri" w:cs="Calibri"/>
        </w:rPr>
        <w:t>werking</w:t>
      </w:r>
      <w:r w:rsidR="0077643B">
        <w:rPr>
          <w:rFonts w:ascii="Calibri" w:hAnsi="Calibri" w:cs="Calibri"/>
        </w:rPr>
        <w:t xml:space="preserve"> van Volley Vlaanderen vzw. Je krijgt op deze manier de gelegenheid </w:t>
      </w:r>
      <w:r w:rsidR="005576C7" w:rsidRPr="0077643B">
        <w:rPr>
          <w:rFonts w:ascii="Calibri" w:hAnsi="Calibri" w:cs="Calibri"/>
        </w:rPr>
        <w:t xml:space="preserve">om bij te dragen aan eerlijke en rechtvaardige besluitvorming binnen </w:t>
      </w:r>
      <w:r w:rsidR="0077643B">
        <w:rPr>
          <w:rFonts w:ascii="Calibri" w:hAnsi="Calibri" w:cs="Calibri"/>
        </w:rPr>
        <w:t>de volleybal</w:t>
      </w:r>
      <w:r w:rsidR="005576C7" w:rsidRPr="0077643B">
        <w:rPr>
          <w:rFonts w:ascii="Calibri" w:hAnsi="Calibri" w:cs="Calibri"/>
        </w:rPr>
        <w:t>.</w:t>
      </w:r>
    </w:p>
    <w:p w14:paraId="69C50D87" w14:textId="77777777" w:rsidR="000963B2" w:rsidRPr="0077643B" w:rsidRDefault="000963B2" w:rsidP="0077643B">
      <w:pPr>
        <w:jc w:val="both"/>
        <w:rPr>
          <w:rFonts w:ascii="Calibri" w:hAnsi="Calibri" w:cs="Calibri"/>
        </w:rPr>
      </w:pPr>
    </w:p>
    <w:p w14:paraId="2C6C0917" w14:textId="1817919E" w:rsidR="00256A45" w:rsidRPr="0077643B" w:rsidRDefault="005576C7" w:rsidP="0077643B">
      <w:pPr>
        <w:jc w:val="both"/>
        <w:rPr>
          <w:rFonts w:ascii="Calibri" w:hAnsi="Calibri" w:cs="Calibri"/>
        </w:rPr>
      </w:pPr>
      <w:r w:rsidRPr="0077643B">
        <w:rPr>
          <w:rFonts w:ascii="Calibri" w:hAnsi="Calibri" w:cs="Calibri"/>
        </w:rPr>
        <w:t xml:space="preserve">Ben jij geïnteresseerd om </w:t>
      </w:r>
      <w:r w:rsidR="00021819">
        <w:rPr>
          <w:rFonts w:ascii="Calibri" w:hAnsi="Calibri" w:cs="Calibri"/>
        </w:rPr>
        <w:t>lid te worden van</w:t>
      </w:r>
      <w:r w:rsidRPr="0077643B">
        <w:rPr>
          <w:rFonts w:ascii="Calibri" w:hAnsi="Calibri" w:cs="Calibri"/>
        </w:rPr>
        <w:t xml:space="preserve"> onze </w:t>
      </w:r>
      <w:r w:rsidR="00021819">
        <w:rPr>
          <w:rFonts w:ascii="Calibri" w:hAnsi="Calibri" w:cs="Calibri"/>
        </w:rPr>
        <w:t xml:space="preserve">Antwerpse kamer van de Volley-Tuchtraad </w:t>
      </w:r>
      <w:r w:rsidRPr="0077643B">
        <w:rPr>
          <w:rFonts w:ascii="Calibri" w:hAnsi="Calibri" w:cs="Calibri"/>
        </w:rPr>
        <w:t xml:space="preserve">? Stuur dan </w:t>
      </w:r>
      <w:r w:rsidR="00EB11E2">
        <w:rPr>
          <w:rFonts w:ascii="Calibri" w:hAnsi="Calibri" w:cs="Calibri"/>
        </w:rPr>
        <w:t>een mail</w:t>
      </w:r>
      <w:r w:rsidRPr="0077643B">
        <w:rPr>
          <w:rFonts w:ascii="Calibri" w:hAnsi="Calibri" w:cs="Calibri"/>
        </w:rPr>
        <w:t xml:space="preserve"> naar </w:t>
      </w:r>
      <w:hyperlink r:id="rId5" w:history="1">
        <w:r w:rsidR="00EB11E2" w:rsidRPr="00CD4934">
          <w:rPr>
            <w:rStyle w:val="Hyperlink"/>
            <w:rFonts w:ascii="Calibri" w:hAnsi="Calibri" w:cs="Calibri"/>
          </w:rPr>
          <w:t>secretariaat@volley-bondsparket.be</w:t>
        </w:r>
      </w:hyperlink>
      <w:r w:rsidR="00EB11E2">
        <w:rPr>
          <w:rFonts w:ascii="Calibri" w:hAnsi="Calibri" w:cs="Calibri"/>
        </w:rPr>
        <w:t xml:space="preserve"> </w:t>
      </w:r>
      <w:r w:rsidRPr="0077643B">
        <w:rPr>
          <w:rFonts w:ascii="Calibri" w:hAnsi="Calibri" w:cs="Calibri"/>
        </w:rPr>
        <w:t>onder vermelding van "Sollicitatie</w:t>
      </w:r>
      <w:r w:rsidR="00EB11E2">
        <w:rPr>
          <w:rFonts w:ascii="Calibri" w:hAnsi="Calibri" w:cs="Calibri"/>
        </w:rPr>
        <w:t xml:space="preserve"> -</w:t>
      </w:r>
      <w:r w:rsidR="00021819">
        <w:rPr>
          <w:rFonts w:ascii="Calibri" w:hAnsi="Calibri" w:cs="Calibri"/>
        </w:rPr>
        <w:t xml:space="preserve"> Lid j</w:t>
      </w:r>
      <w:r w:rsidRPr="0077643B">
        <w:rPr>
          <w:rFonts w:ascii="Calibri" w:hAnsi="Calibri" w:cs="Calibri"/>
        </w:rPr>
        <w:t xml:space="preserve">uridische </w:t>
      </w:r>
      <w:r w:rsidR="00021819">
        <w:rPr>
          <w:rFonts w:ascii="Calibri" w:hAnsi="Calibri" w:cs="Calibri"/>
        </w:rPr>
        <w:t>kamer Antwerpen</w:t>
      </w:r>
      <w:r w:rsidRPr="0077643B">
        <w:rPr>
          <w:rFonts w:ascii="Calibri" w:hAnsi="Calibri" w:cs="Calibri"/>
        </w:rPr>
        <w:t>". We kijken uit naar j</w:t>
      </w:r>
      <w:r w:rsidR="00C51A68">
        <w:rPr>
          <w:rFonts w:ascii="Calibri" w:hAnsi="Calibri" w:cs="Calibri"/>
        </w:rPr>
        <w:t xml:space="preserve">e </w:t>
      </w:r>
      <w:r w:rsidRPr="0077643B">
        <w:rPr>
          <w:rFonts w:ascii="Calibri" w:hAnsi="Calibri" w:cs="Calibri"/>
        </w:rPr>
        <w:t>sollicitatie</w:t>
      </w:r>
      <w:r w:rsidR="00C51A68">
        <w:rPr>
          <w:rFonts w:ascii="Calibri" w:hAnsi="Calibri" w:cs="Calibri"/>
        </w:rPr>
        <w:t xml:space="preserve"> </w:t>
      </w:r>
      <w:r w:rsidRPr="0077643B">
        <w:rPr>
          <w:rFonts w:ascii="Calibri" w:hAnsi="Calibri" w:cs="Calibri"/>
        </w:rPr>
        <w:t>!</w:t>
      </w:r>
    </w:p>
    <w:sectPr w:rsidR="00256A45" w:rsidRPr="0077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694"/>
    <w:multiLevelType w:val="hybridMultilevel"/>
    <w:tmpl w:val="F2261CBE"/>
    <w:lvl w:ilvl="0" w:tplc="F0EE6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6D85"/>
    <w:multiLevelType w:val="hybridMultilevel"/>
    <w:tmpl w:val="A544AE80"/>
    <w:lvl w:ilvl="0" w:tplc="F0EE6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D62"/>
    <w:multiLevelType w:val="hybridMultilevel"/>
    <w:tmpl w:val="5A060102"/>
    <w:lvl w:ilvl="0" w:tplc="A5448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6BC1"/>
    <w:multiLevelType w:val="hybridMultilevel"/>
    <w:tmpl w:val="A37C72AA"/>
    <w:lvl w:ilvl="0" w:tplc="F0EE6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03282">
    <w:abstractNumId w:val="2"/>
  </w:num>
  <w:num w:numId="2" w16cid:durableId="320085590">
    <w:abstractNumId w:val="3"/>
  </w:num>
  <w:num w:numId="3" w16cid:durableId="150489075">
    <w:abstractNumId w:val="1"/>
  </w:num>
  <w:num w:numId="4" w16cid:durableId="95283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45"/>
    <w:rsid w:val="00021819"/>
    <w:rsid w:val="000963B2"/>
    <w:rsid w:val="00256A45"/>
    <w:rsid w:val="005576C7"/>
    <w:rsid w:val="0077643B"/>
    <w:rsid w:val="00933366"/>
    <w:rsid w:val="00987715"/>
    <w:rsid w:val="00AF42E7"/>
    <w:rsid w:val="00B315D2"/>
    <w:rsid w:val="00C51A68"/>
    <w:rsid w:val="00DC74E5"/>
    <w:rsid w:val="00E72E25"/>
    <w:rsid w:val="00EB11E2"/>
    <w:rsid w:val="00EE580E"/>
    <w:rsid w:val="00F228D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F9FC"/>
  <w15:chartTrackingRefBased/>
  <w15:docId w15:val="{D23CB643-FE4C-451C-BBE2-F5B183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A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56A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6A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6A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6A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6A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6A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6A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6A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6A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56A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6A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6A4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6A4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6A4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6A4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6A4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6A4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56A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6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6A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6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56A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56A4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56A4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56A4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6A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6A4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56A4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EB11E2"/>
    <w:rPr>
      <w:color w:val="467886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B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at@volley-bondspark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Bondsparket Volley Belgium</dc:creator>
  <cp:keywords/>
  <dc:description/>
  <cp:lastModifiedBy>René Ooms</cp:lastModifiedBy>
  <cp:revision>2</cp:revision>
  <dcterms:created xsi:type="dcterms:W3CDTF">2024-03-12T09:05:00Z</dcterms:created>
  <dcterms:modified xsi:type="dcterms:W3CDTF">2024-03-12T09:05:00Z</dcterms:modified>
</cp:coreProperties>
</file>